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34" w:rsidRPr="004B6134" w:rsidRDefault="004B6134" w:rsidP="004B6134">
      <w:pPr>
        <w:spacing w:after="300" w:line="240" w:lineRule="auto"/>
        <w:rPr>
          <w:rFonts w:ascii="Calibri" w:eastAsia="Times New Roman" w:hAnsi="Calibri" w:cs="Calibri"/>
          <w:lang w:eastAsia="da-DK"/>
        </w:rPr>
      </w:pPr>
      <w:r w:rsidRPr="004B6134">
        <w:rPr>
          <w:rFonts w:ascii="Cambria" w:eastAsia="Times New Roman" w:hAnsi="Cambria" w:cs="Calibri"/>
          <w:color w:val="17365D"/>
          <w:spacing w:val="5"/>
          <w:sz w:val="52"/>
          <w:szCs w:val="52"/>
          <w:lang w:eastAsia="da-DK"/>
        </w:rPr>
        <w:t>EFTERÅRSBREV FRA HISTORIELÆRERFORENINGEN</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Så er sommerferien slut og et nyt semester har taget sin begyndelse. Det var ikke nogen særlig solrig sommer, men til gengæld en begivenhedsrig en for læreruddannelserne, der endnu engang har fået en ny lov at arbejde ud fra. I den kommende tid vil historielærerforeningen for læreruddannelsen derfor primært arbejde for at implementeringen af den nye læreruddannelse kommer til at medføre en styrkelse af historiefaget og åbner op for nye muligheder på landets læreruddannelser. Det er en stor opgave, der kræver medlemmernes aktive deltagelse og vi håber i fremover vil støtte talstærkt op om foreningen og om vores fælles arbejde med at styrke historiedidaktikken på læreruddannelserne.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b/>
          <w:bCs/>
          <w:u w:val="single"/>
          <w:lang w:eastAsia="da-DK"/>
        </w:rPr>
        <w:t>Ny læreruddannelse – hvad betyder det?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Den nye læreruddannelse afskaffer i princippet de gamle linjefag og erstatter dem med ”undervisningsfag”, dvs. fag som man har kompetence til at undervise i folkeskolen i. Loven fastslår i generelle vendinger, at niveauet skal være højere end det er i dag, og at man skal overgå til en målstyret frem for en indholdsstyret undervisning. De nye, højere, faglige målsætninger som fagene skal styre efter på læreruddannelsen er pt. endnu ikke udarbejdet, men der er nedsatte en række arbejdsgrupper for de forskellige undervisningsfag. Den gruppe der har ansvaret for historiefaget på læreruddannelsen består bl.a. af censornæstformand Jens Aage Poulsen og lektor Claus Haas.</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Ud over overgangen fra indholdsstyring til målstyring så er der især to endnu uafklarede forhold i den nye læreruddannelse der kommer til at påvirke historieundervisningen, nemlig fagets fremtidige omfang og kravet om modulering. Spørgsmålet om hvordan moduleringen af fagene skal foregå er endnu uafklaret, men der ligges fra officielt hold op til, at modulerne skal have en karakter og et omfang der gør, at de kan erstattes med tilsvarende moduler indhentet på andre uddannelsesinstitutioner.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Hvad angår historiefagets omfang på læreruddannelserne, så går undervisningsfagenes del af læreruddannelsen fra at udgøre 144 ECTS-points til fremover at skulle udgøre mellem 120 og 140 ECTS-points. Samtidig ophæves skellet mellem store og små linjefag, og der lægges op til at alle studerende skal have tre linjefag. Et system med ligestillede, lige store fag ligger umiddelbart mest op til en model, hvor alle undervisningsfag som udgangspunkt fylder 40 ECTS-points, med de sidstel 20 ECTS-points til fordeling som de enkelte uddannelsessteder hver især ønsker det. Men intet er endnu afgjort, og udmøntningen af den nye læreruddannelse vil med sikkerhed blive voldsomt debatteret på uddannelsesstederne i den kommende tid.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b/>
          <w:bCs/>
          <w:u w:val="single"/>
          <w:lang w:eastAsia="da-DK"/>
        </w:rPr>
        <w:t>Vidensdeling og faglig sparring – kan det gøres på nettet?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Vi har længe haft en hjemmeside (</w:t>
      </w:r>
      <w:hyperlink r:id="rId5" w:tgtFrame="_blank" w:history="1">
        <w:r w:rsidRPr="004B6134">
          <w:rPr>
            <w:rFonts w:ascii="Calibri" w:eastAsia="Times New Roman" w:hAnsi="Calibri" w:cs="Calibri"/>
            <w:color w:val="0000FF"/>
            <w:u w:val="single"/>
            <w:lang w:eastAsia="da-DK"/>
          </w:rPr>
          <w:t>www.narratio.dk</w:t>
        </w:r>
      </w:hyperlink>
      <w:r w:rsidRPr="004B6134">
        <w:rPr>
          <w:rFonts w:ascii="Calibri" w:eastAsia="Times New Roman" w:hAnsi="Calibri" w:cs="Calibri"/>
          <w:lang w:eastAsia="da-DK"/>
        </w:rPr>
        <w:t xml:space="preserve">) hvor vi har mulighed for at lægge artikler, anmeldelser eller anden relevant historiedidaktisk materiale ud. Hjemmesiden har imidlertid lidt af manglende opmærksomhed fra medlemmerne, og har ikke fået den rolle som vi kunne ønske os. Det gør vi nu noget ved!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lastRenderedPageBreak/>
        <w:t>I den kommende tid vil siden derfor blive kraftigt opdateret og ud over historiedidaktiske artikler og anmeldelser vil der blive plads til at dele og diskutere undervisningsforløb, udviklingsarbejder, historiedidaktiske modeller og andre relevante elementer. Det er vores håb, at hjemmesiden fremover vil blive et sted hvor landets historiedidaktikere aktivt deler materialer og ideer, og hvor man kan hente såvel inspiration som faglig sparring indenfor feltet.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Hvid det skal lykkedes så kræver det at DU deltager aktivt! – Og det behøver ikke at koste mange kræfter. Men hvis du har spændende artikler, forskningsresultater, eksemplariske undervisningsforløb eller andre gode ting liggende i skufferne på dit kontor eller på din pc (og hvem har ikke det?) så send det til webadministrator Majbrit Breum Nielsen på </w:t>
      </w:r>
      <w:hyperlink r:id="rId6" w:history="1">
        <w:r w:rsidRPr="004B6134">
          <w:rPr>
            <w:rFonts w:ascii="Calibri" w:eastAsia="Times New Roman" w:hAnsi="Calibri" w:cs="Calibri"/>
            <w:color w:val="0000FF"/>
            <w:u w:val="single"/>
            <w:lang w:eastAsia="da-DK"/>
          </w:rPr>
          <w:t>mabn@viauc.dk</w:t>
        </w:r>
      </w:hyperlink>
      <w:r w:rsidRPr="004B6134">
        <w:rPr>
          <w:rFonts w:ascii="Calibri" w:eastAsia="Times New Roman" w:hAnsi="Calibri" w:cs="Calibri"/>
          <w:lang w:eastAsia="da-DK"/>
        </w:rPr>
        <w:t xml:space="preserve"> – Hellere i dag end i morgen!</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b/>
          <w:bCs/>
          <w:u w:val="single"/>
          <w:lang w:eastAsia="da-DK"/>
        </w:rPr>
        <w:t>Kommende arrangementer!</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Bestyrelsen i Historielærerforeningen inviterer hermed til temadag om den nye læreruddannelse, </w:t>
      </w:r>
      <w:proofErr w:type="spellStart"/>
      <w:r w:rsidRPr="004B6134">
        <w:rPr>
          <w:rFonts w:ascii="Calibri" w:eastAsia="Times New Roman" w:hAnsi="Calibri" w:cs="Calibri"/>
          <w:lang w:eastAsia="da-DK"/>
        </w:rPr>
        <w:t>modulisering</w:t>
      </w:r>
      <w:proofErr w:type="spellEnd"/>
      <w:r w:rsidRPr="004B6134">
        <w:rPr>
          <w:rFonts w:ascii="Calibri" w:eastAsia="Times New Roman" w:hAnsi="Calibri" w:cs="Calibri"/>
          <w:lang w:eastAsia="da-DK"/>
        </w:rPr>
        <w:t xml:space="preserve"> og museumsdidaktik i Jelling fredag 1. februar 2013 kl. 10.00-16.30.</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Program:</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Kl. 10.00-11.00 ankomst (kaffe og brød)</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Kl. 11.00-11.15 velkomst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Kl. 11.15-12.15 den nye læreruddannelse ”</w:t>
      </w:r>
      <w:proofErr w:type="spellStart"/>
      <w:r w:rsidRPr="004B6134">
        <w:rPr>
          <w:rFonts w:ascii="Calibri" w:eastAsia="Times New Roman" w:hAnsi="Calibri" w:cs="Calibri"/>
          <w:lang w:eastAsia="da-DK"/>
        </w:rPr>
        <w:t>Modulisering</w:t>
      </w:r>
      <w:proofErr w:type="spellEnd"/>
      <w:r w:rsidRPr="004B6134">
        <w:rPr>
          <w:rFonts w:ascii="Calibri" w:eastAsia="Times New Roman" w:hAnsi="Calibri" w:cs="Calibri"/>
          <w:lang w:eastAsia="da-DK"/>
        </w:rPr>
        <w:t xml:space="preserve"> og kompetencemål” – oplæg ved Jens Aage Poulsen med efterfølgende diskussion</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Kl.12.15-13.00 frokost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Kl. 13.00-13.45 oplæg om </w:t>
      </w:r>
      <w:proofErr w:type="spellStart"/>
      <w:r w:rsidRPr="004B6134">
        <w:rPr>
          <w:rFonts w:ascii="Calibri" w:eastAsia="Times New Roman" w:hAnsi="Calibri" w:cs="Calibri"/>
          <w:lang w:eastAsia="da-DK"/>
        </w:rPr>
        <w:t>modulisering</w:t>
      </w:r>
      <w:proofErr w:type="spellEnd"/>
      <w:r w:rsidRPr="004B6134">
        <w:rPr>
          <w:rFonts w:ascii="Calibri" w:eastAsia="Times New Roman" w:hAnsi="Calibri" w:cs="Calibri"/>
          <w:lang w:eastAsia="da-DK"/>
        </w:rPr>
        <w:t xml:space="preserve"> af historiefaget og erfaringer fra UCL – Loa/Jens Aage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Kl. 13.45-14.45 oplæg ved ph.d. Mette </w:t>
      </w:r>
      <w:proofErr w:type="spellStart"/>
      <w:r w:rsidRPr="004B6134">
        <w:rPr>
          <w:rFonts w:ascii="Calibri" w:eastAsia="Times New Roman" w:hAnsi="Calibri" w:cs="Calibri"/>
          <w:lang w:eastAsia="da-DK"/>
        </w:rPr>
        <w:t>Bortitz</w:t>
      </w:r>
      <w:proofErr w:type="spellEnd"/>
      <w:r w:rsidRPr="004B6134">
        <w:rPr>
          <w:rFonts w:ascii="Calibri" w:eastAsia="Times New Roman" w:hAnsi="Calibri" w:cs="Calibri"/>
          <w:lang w:eastAsia="da-DK"/>
        </w:rPr>
        <w:t>, Nationalmuseet om Museumsdidaktik</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Kl. 14.45-15.45 oplæg ved Tine Seligmann om Learning Museum</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Kl. 15.45-16.30 oplæg ved bestyrelsen, herunder nyt fra foreningen, hjemmesiden Narratio.dk og rejsekursus </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Pris: Kr. 400 kr. som skal indbetales på foreningens konto Reg.nr.: 1551 Konto: </w:t>
      </w:r>
      <w:proofErr w:type="gramStart"/>
      <w:r w:rsidRPr="004B6134">
        <w:rPr>
          <w:rFonts w:ascii="Calibri" w:eastAsia="Times New Roman" w:hAnsi="Calibri" w:cs="Calibri"/>
          <w:lang w:eastAsia="da-DK"/>
        </w:rPr>
        <w:t>9119647</w:t>
      </w:r>
      <w:proofErr w:type="gramEnd"/>
      <w:r w:rsidRPr="004B6134">
        <w:rPr>
          <w:rFonts w:ascii="Calibri" w:eastAsia="Times New Roman" w:hAnsi="Calibri" w:cs="Calibri"/>
          <w:lang w:eastAsia="da-DK"/>
        </w:rPr>
        <w: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Tilmelding skal ske inden d.14. januar til Jens </w:t>
      </w:r>
      <w:proofErr w:type="spellStart"/>
      <w:r w:rsidRPr="004B6134">
        <w:rPr>
          <w:rFonts w:ascii="Calibri" w:eastAsia="Times New Roman" w:hAnsi="Calibri" w:cs="Calibri"/>
          <w:lang w:eastAsia="da-DK"/>
        </w:rPr>
        <w:t>Pietras</w:t>
      </w:r>
      <w:proofErr w:type="spellEnd"/>
      <w:r w:rsidRPr="004B6134">
        <w:rPr>
          <w:rFonts w:ascii="Calibri" w:eastAsia="Times New Roman" w:hAnsi="Calibri" w:cs="Calibri"/>
          <w:lang w:eastAsia="da-DK"/>
        </w:rPr>
        <w:t xml:space="preserve"> på jens@clioonline.dk</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Vel mødt</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b/>
          <w:bCs/>
          <w:u w:val="single"/>
          <w:lang w:eastAsia="da-DK"/>
        </w:rPr>
        <w:t>Er du medlem af foreningen?</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Hvis du modtager dette nyhedsbrev, så er du på vores liste over tidligere medlemmer eller interessenter. Men faktisk er du endnu ikke officielt medlem af foreningen!</w:t>
      </w:r>
    </w:p>
    <w:p w:rsidR="004B6134" w:rsidRPr="004B6134" w:rsidRDefault="004B6134" w:rsidP="004B6134">
      <w:pPr>
        <w:rPr>
          <w:rFonts w:ascii="Calibri" w:eastAsia="Times New Roman" w:hAnsi="Calibri" w:cs="Calibri"/>
          <w:lang w:eastAsia="da-DK"/>
        </w:rPr>
      </w:pPr>
      <w:r w:rsidRPr="004B6134">
        <w:rPr>
          <w:rFonts w:ascii="Calibri" w:eastAsia="Times New Roman" w:hAnsi="Calibri" w:cs="Calibri"/>
          <w:lang w:eastAsia="da-DK"/>
        </w:rPr>
        <w:t xml:space="preserve">Medlemskab koster 100 </w:t>
      </w:r>
      <w:proofErr w:type="spellStart"/>
      <w:r w:rsidRPr="004B6134">
        <w:rPr>
          <w:rFonts w:ascii="Calibri" w:eastAsia="Times New Roman" w:hAnsi="Calibri" w:cs="Calibri"/>
          <w:lang w:eastAsia="da-DK"/>
        </w:rPr>
        <w:t>kr</w:t>
      </w:r>
      <w:proofErr w:type="spellEnd"/>
      <w:r w:rsidRPr="004B6134">
        <w:rPr>
          <w:rFonts w:ascii="Calibri" w:eastAsia="Times New Roman" w:hAnsi="Calibri" w:cs="Calibri"/>
          <w:lang w:eastAsia="da-DK"/>
        </w:rPr>
        <w:t xml:space="preserve"> om året, og for det beløb får du blandt andet nyhedsbrev, hjemmeside og mulighed for at deltage i faglige møder og arrangementer, hvor du kan møde kolleger og sparringspartnere </w:t>
      </w:r>
      <w:r w:rsidRPr="004B6134">
        <w:rPr>
          <w:rFonts w:ascii="Calibri" w:eastAsia="Times New Roman" w:hAnsi="Calibri" w:cs="Calibri"/>
          <w:lang w:eastAsia="da-DK"/>
        </w:rPr>
        <w:lastRenderedPageBreak/>
        <w:t xml:space="preserve">indenfor det historiedidaktiske område. Pengene skal indbetales på reg.nr.: 1551 kontonummer: </w:t>
      </w:r>
      <w:proofErr w:type="gramStart"/>
      <w:r w:rsidRPr="004B6134">
        <w:rPr>
          <w:rFonts w:ascii="Calibri" w:eastAsia="Times New Roman" w:hAnsi="Calibri" w:cs="Calibri"/>
          <w:lang w:eastAsia="da-DK"/>
        </w:rPr>
        <w:t>9119647</w:t>
      </w:r>
      <w:proofErr w:type="gramEnd"/>
      <w:r w:rsidRPr="004B6134">
        <w:rPr>
          <w:rFonts w:ascii="Calibri" w:eastAsia="Times New Roman" w:hAnsi="Calibri" w:cs="Calibri"/>
          <w:lang w:eastAsia="da-DK"/>
        </w:rPr>
        <w:t xml:space="preserve"> og du bedes skrive navn på indbetalingen. På denne måde sikrer du, at foreningen kan trives i lang tid fremover og at vi sammen kan udvikle historiefaget ved læreruddannelsen.</w:t>
      </w:r>
    </w:p>
    <w:p w:rsidR="004B6134" w:rsidRPr="004B6134" w:rsidRDefault="004B6134" w:rsidP="004B6134">
      <w:pPr>
        <w:rPr>
          <w:rFonts w:ascii="Calibri" w:eastAsia="Times New Roman" w:hAnsi="Calibri" w:cs="Calibri"/>
          <w:lang w:val="en-US" w:eastAsia="da-DK"/>
        </w:rPr>
      </w:pPr>
      <w:r w:rsidRPr="004B6134">
        <w:rPr>
          <w:rFonts w:ascii="Calibri" w:eastAsia="Times New Roman" w:hAnsi="Calibri" w:cs="Calibri"/>
          <w:lang w:eastAsia="da-DK"/>
        </w:rPr>
        <w:t>Bedste Efterårshilsner</w:t>
      </w:r>
    </w:p>
    <w:p w:rsidR="004B6134" w:rsidRPr="004B6134" w:rsidRDefault="004B6134" w:rsidP="004B6134">
      <w:pPr>
        <w:rPr>
          <w:rFonts w:ascii="Calibri" w:eastAsia="Times New Roman" w:hAnsi="Calibri" w:cs="Calibri"/>
          <w:lang w:val="en-US" w:eastAsia="da-DK"/>
        </w:rPr>
      </w:pPr>
      <w:r w:rsidRPr="004B6134">
        <w:rPr>
          <w:rFonts w:ascii="Calibri" w:eastAsia="Times New Roman" w:hAnsi="Calibri" w:cs="Calibri"/>
          <w:lang w:eastAsia="da-DK"/>
        </w:rPr>
        <w:t>Bestyrelsen</w:t>
      </w:r>
      <w:bookmarkStart w:id="0" w:name="_GoBack"/>
      <w:bookmarkEnd w:id="0"/>
    </w:p>
    <w:sectPr w:rsidR="004B6134" w:rsidRPr="004B61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34"/>
    <w:rsid w:val="001E4E6E"/>
    <w:rsid w:val="004B6134"/>
    <w:rsid w:val="007C7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wrro">
    <w:name w:val="rwrro"/>
    <w:basedOn w:val="Standardskrifttypeiafsnit"/>
    <w:rsid w:val="004B6134"/>
    <w:rPr>
      <w:strike w:val="0"/>
      <w:dstrike w:val="0"/>
      <w:color w:val="3F52B8"/>
      <w:u w:val="none"/>
      <w:effect w:val="none"/>
    </w:rPr>
  </w:style>
  <w:style w:type="character" w:styleId="Hyperlink">
    <w:name w:val="Hyperlink"/>
    <w:basedOn w:val="Standardskrifttypeiafsnit"/>
    <w:uiPriority w:val="99"/>
    <w:semiHidden/>
    <w:unhideWhenUsed/>
    <w:rsid w:val="004B6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wrro">
    <w:name w:val="rwrro"/>
    <w:basedOn w:val="Standardskrifttypeiafsnit"/>
    <w:rsid w:val="004B6134"/>
    <w:rPr>
      <w:strike w:val="0"/>
      <w:dstrike w:val="0"/>
      <w:color w:val="3F52B8"/>
      <w:u w:val="none"/>
      <w:effect w:val="none"/>
    </w:rPr>
  </w:style>
  <w:style w:type="character" w:styleId="Hyperlink">
    <w:name w:val="Hyperlink"/>
    <w:basedOn w:val="Standardskrifttypeiafsnit"/>
    <w:uiPriority w:val="99"/>
    <w:semiHidden/>
    <w:unhideWhenUsed/>
    <w:rsid w:val="004B6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5373">
      <w:bodyDiv w:val="1"/>
      <w:marLeft w:val="0"/>
      <w:marRight w:val="0"/>
      <w:marTop w:val="0"/>
      <w:marBottom w:val="0"/>
      <w:divBdr>
        <w:top w:val="none" w:sz="0" w:space="0" w:color="auto"/>
        <w:left w:val="none" w:sz="0" w:space="0" w:color="auto"/>
        <w:bottom w:val="none" w:sz="0" w:space="0" w:color="auto"/>
        <w:right w:val="none" w:sz="0" w:space="0" w:color="auto"/>
      </w:divBdr>
      <w:divsChild>
        <w:div w:id="1156803269">
          <w:marLeft w:val="0"/>
          <w:marRight w:val="0"/>
          <w:marTop w:val="0"/>
          <w:marBottom w:val="0"/>
          <w:divBdr>
            <w:top w:val="none" w:sz="0" w:space="0" w:color="auto"/>
            <w:left w:val="none" w:sz="0" w:space="0" w:color="auto"/>
            <w:bottom w:val="none" w:sz="0" w:space="0" w:color="auto"/>
            <w:right w:val="none" w:sz="0" w:space="0" w:color="auto"/>
          </w:divBdr>
          <w:divsChild>
            <w:div w:id="953712384">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ucn.dk/owa/redir.aspx?C=4eaef5dfdb64463ab0e0aa9aea2b63d3&amp;URL=mailto%3amabn%40viauc.dk" TargetMode="External"/><Relationship Id="rId5" Type="http://schemas.openxmlformats.org/officeDocument/2006/relationships/hyperlink" Target="https://webmail.ucn.dk/owa/redir.aspx?C=4eaef5dfdb64463ab0e0aa9aea2b63d3&amp;URL=http%3a%2f%2fwww.narratio.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4989</Characters>
  <Application>Microsoft Office Word</Application>
  <DocSecurity>0</DocSecurity>
  <Lines>41</Lines>
  <Paragraphs>11</Paragraphs>
  <ScaleCrop>false</ScaleCrop>
  <Company>University College Nordjylland</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Mølgaard</dc:creator>
  <cp:lastModifiedBy>Arne Mølgaard</cp:lastModifiedBy>
  <cp:revision>1</cp:revision>
  <dcterms:created xsi:type="dcterms:W3CDTF">2012-09-28T06:59:00Z</dcterms:created>
  <dcterms:modified xsi:type="dcterms:W3CDTF">2012-09-28T07:01:00Z</dcterms:modified>
</cp:coreProperties>
</file>